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3E0" w:rsidRDefault="00D33210" w:rsidP="00D33210">
      <w:pPr>
        <w:pBdr>
          <w:bottom w:val="single" w:sz="4" w:space="1" w:color="auto"/>
        </w:pBdr>
        <w:tabs>
          <w:tab w:val="left" w:pos="904"/>
        </w:tabs>
        <w:spacing w:after="0" w:line="240" w:lineRule="auto"/>
      </w:pPr>
      <w:r>
        <w:tab/>
      </w:r>
    </w:p>
    <w:p w:rsidR="001533E0" w:rsidRDefault="001533E0" w:rsidP="001533E0"/>
    <w:p w:rsidR="001533E0" w:rsidRDefault="001533E0" w:rsidP="001533E0">
      <w:pPr>
        <w:tabs>
          <w:tab w:val="left" w:pos="1242"/>
        </w:tabs>
        <w:rPr>
          <w:sz w:val="24"/>
          <w:szCs w:val="24"/>
        </w:rPr>
      </w:pPr>
      <w:r>
        <w:rPr>
          <w:sz w:val="24"/>
          <w:szCs w:val="24"/>
        </w:rPr>
        <w:t>Name of Committee: _</w:t>
      </w:r>
      <w:r w:rsidR="000D43D4">
        <w:rPr>
          <w:sz w:val="24"/>
          <w:szCs w:val="24"/>
          <w:u w:val="single"/>
        </w:rPr>
        <w:t xml:space="preserve"> 1</w:t>
      </w:r>
      <w:r w:rsidR="000D43D4" w:rsidRPr="000D43D4">
        <w:rPr>
          <w:sz w:val="24"/>
          <w:szCs w:val="24"/>
          <w:u w:val="single"/>
          <w:vertAlign w:val="superscript"/>
        </w:rPr>
        <w:t>st</w:t>
      </w:r>
      <w:r w:rsidR="000D43D4">
        <w:rPr>
          <w:sz w:val="24"/>
          <w:szCs w:val="24"/>
          <w:u w:val="single"/>
        </w:rPr>
        <w:t>Vice President</w:t>
      </w:r>
      <w:r>
        <w:rPr>
          <w:sz w:val="24"/>
          <w:szCs w:val="24"/>
        </w:rPr>
        <w:t>_________________</w:t>
      </w:r>
    </w:p>
    <w:p w:rsidR="001533E0" w:rsidRDefault="001533E0" w:rsidP="001533E0">
      <w:pPr>
        <w:tabs>
          <w:tab w:val="left" w:pos="1242"/>
        </w:tabs>
        <w:rPr>
          <w:sz w:val="24"/>
          <w:szCs w:val="24"/>
        </w:rPr>
      </w:pPr>
      <w:r>
        <w:rPr>
          <w:sz w:val="24"/>
          <w:szCs w:val="24"/>
        </w:rPr>
        <w:t>Committee Members (Present):</w:t>
      </w:r>
      <w:r w:rsidR="000D43D4">
        <w:rPr>
          <w:sz w:val="24"/>
          <w:szCs w:val="24"/>
        </w:rPr>
        <w:t xml:space="preserve">  N/A</w:t>
      </w:r>
    </w:p>
    <w:p w:rsidR="001533E0" w:rsidRDefault="001533E0" w:rsidP="001533E0">
      <w:pPr>
        <w:tabs>
          <w:tab w:val="left" w:pos="1242"/>
        </w:tabs>
        <w:rPr>
          <w:sz w:val="24"/>
          <w:szCs w:val="24"/>
        </w:rPr>
      </w:pPr>
      <w:r>
        <w:rPr>
          <w:sz w:val="24"/>
          <w:szCs w:val="24"/>
        </w:rPr>
        <w:t>Chair/Co-chair of Committee: ___</w:t>
      </w:r>
      <w:r w:rsidR="00756FC5">
        <w:rPr>
          <w:sz w:val="24"/>
          <w:szCs w:val="24"/>
          <w:u w:val="single"/>
        </w:rPr>
        <w:t>N/A</w:t>
      </w:r>
      <w:r>
        <w:rPr>
          <w:sz w:val="24"/>
          <w:szCs w:val="24"/>
        </w:rPr>
        <w:t>________________________________________</w:t>
      </w:r>
    </w:p>
    <w:p w:rsidR="001533E0" w:rsidRDefault="001533E0" w:rsidP="001533E0">
      <w:pPr>
        <w:tabs>
          <w:tab w:val="left" w:pos="1242"/>
        </w:tabs>
        <w:rPr>
          <w:sz w:val="24"/>
          <w:szCs w:val="24"/>
        </w:rPr>
      </w:pPr>
      <w:r>
        <w:rPr>
          <w:sz w:val="24"/>
          <w:szCs w:val="24"/>
        </w:rPr>
        <w:t xml:space="preserve">Date:  </w:t>
      </w:r>
      <w:r w:rsidR="002B7601">
        <w:rPr>
          <w:sz w:val="24"/>
          <w:szCs w:val="24"/>
          <w:u w:val="single"/>
        </w:rPr>
        <w:t>April</w:t>
      </w:r>
      <w:r w:rsidR="00B366C8">
        <w:rPr>
          <w:sz w:val="24"/>
          <w:szCs w:val="24"/>
          <w:u w:val="single"/>
        </w:rPr>
        <w:t xml:space="preserve"> </w:t>
      </w:r>
      <w:r w:rsidR="002B7601">
        <w:rPr>
          <w:sz w:val="24"/>
          <w:szCs w:val="24"/>
          <w:u w:val="single"/>
        </w:rPr>
        <w:t>1</w:t>
      </w:r>
      <w:r w:rsidR="0088126F">
        <w:rPr>
          <w:sz w:val="24"/>
          <w:szCs w:val="24"/>
          <w:u w:val="single"/>
        </w:rPr>
        <w:t>5</w:t>
      </w:r>
      <w:r w:rsidR="00270AE5">
        <w:rPr>
          <w:sz w:val="24"/>
          <w:szCs w:val="24"/>
          <w:u w:val="single"/>
        </w:rPr>
        <w:t>, 2015</w:t>
      </w:r>
      <w:r>
        <w:rPr>
          <w:sz w:val="24"/>
          <w:szCs w:val="24"/>
        </w:rPr>
        <w:t>__________</w:t>
      </w:r>
    </w:p>
    <w:p w:rsidR="001533E0" w:rsidRDefault="001533E0" w:rsidP="001533E0">
      <w:pPr>
        <w:tabs>
          <w:tab w:val="left" w:pos="1242"/>
        </w:tabs>
        <w:rPr>
          <w:sz w:val="24"/>
          <w:szCs w:val="24"/>
        </w:rPr>
      </w:pPr>
      <w:r>
        <w:rPr>
          <w:sz w:val="24"/>
          <w:szCs w:val="24"/>
        </w:rPr>
        <w:t>Note Taker:  ___</w:t>
      </w:r>
      <w:r w:rsidR="00270AE5">
        <w:rPr>
          <w:sz w:val="24"/>
          <w:szCs w:val="24"/>
          <w:u w:val="single"/>
        </w:rPr>
        <w:t>N/A</w:t>
      </w:r>
      <w:r>
        <w:rPr>
          <w:sz w:val="24"/>
          <w:szCs w:val="24"/>
        </w:rPr>
        <w:t>______________</w:t>
      </w:r>
    </w:p>
    <w:p w:rsidR="001533E0" w:rsidRDefault="001533E0" w:rsidP="001533E0">
      <w:pPr>
        <w:tabs>
          <w:tab w:val="left" w:pos="1242"/>
        </w:tabs>
        <w:rPr>
          <w:sz w:val="24"/>
          <w:szCs w:val="24"/>
        </w:rPr>
      </w:pPr>
      <w:r>
        <w:rPr>
          <w:sz w:val="24"/>
          <w:szCs w:val="24"/>
        </w:rPr>
        <w:t>Subject of Meeting:  _</w:t>
      </w:r>
      <w:r w:rsidR="00756FC5" w:rsidRPr="00756FC5">
        <w:rPr>
          <w:sz w:val="24"/>
          <w:szCs w:val="24"/>
          <w:u w:val="single"/>
        </w:rPr>
        <w:t>Report of 1</w:t>
      </w:r>
      <w:r w:rsidR="00756FC5" w:rsidRPr="00756FC5">
        <w:rPr>
          <w:sz w:val="24"/>
          <w:szCs w:val="24"/>
          <w:u w:val="single"/>
          <w:vertAlign w:val="superscript"/>
        </w:rPr>
        <w:t>st</w:t>
      </w:r>
      <w:r w:rsidR="00756FC5" w:rsidRPr="00756FC5">
        <w:rPr>
          <w:sz w:val="24"/>
          <w:szCs w:val="24"/>
          <w:u w:val="single"/>
        </w:rPr>
        <w:t xml:space="preserve"> Vice President</w:t>
      </w:r>
      <w:r>
        <w:rPr>
          <w:sz w:val="24"/>
          <w:szCs w:val="24"/>
        </w:rPr>
        <w:t>______________________________________</w:t>
      </w:r>
    </w:p>
    <w:p w:rsidR="001533E0" w:rsidRDefault="001533E0" w:rsidP="001533E0">
      <w:pPr>
        <w:tabs>
          <w:tab w:val="left" w:pos="1242"/>
        </w:tabs>
        <w:rPr>
          <w:sz w:val="24"/>
          <w:szCs w:val="24"/>
        </w:rPr>
      </w:pPr>
      <w:r>
        <w:rPr>
          <w:sz w:val="24"/>
          <w:szCs w:val="24"/>
        </w:rPr>
        <w:t>Report: (include supporting materials, budgets, motions, requests, etc.)</w:t>
      </w:r>
    </w:p>
    <w:p w:rsidR="001533E0" w:rsidRPr="00560B67" w:rsidRDefault="000B765D" w:rsidP="00756FC5">
      <w:pPr>
        <w:tabs>
          <w:tab w:val="left" w:pos="1242"/>
        </w:tabs>
        <w:spacing w:after="0" w:line="240" w:lineRule="auto"/>
        <w:rPr>
          <w:sz w:val="24"/>
          <w:szCs w:val="24"/>
        </w:rPr>
      </w:pPr>
      <w:r>
        <w:rPr>
          <w:b/>
          <w:sz w:val="24"/>
          <w:szCs w:val="24"/>
        </w:rPr>
        <w:t>Service Project</w:t>
      </w:r>
      <w:r w:rsidR="00B366C8">
        <w:rPr>
          <w:b/>
          <w:sz w:val="24"/>
          <w:szCs w:val="24"/>
        </w:rPr>
        <w:t>s</w:t>
      </w:r>
    </w:p>
    <w:p w:rsidR="0069231A" w:rsidRDefault="002B7601" w:rsidP="0069231A">
      <w:pPr>
        <w:tabs>
          <w:tab w:val="left" w:pos="1242"/>
        </w:tabs>
        <w:spacing w:after="0" w:line="240" w:lineRule="auto"/>
        <w:rPr>
          <w:sz w:val="24"/>
          <w:szCs w:val="24"/>
        </w:rPr>
      </w:pPr>
      <w:r>
        <w:rPr>
          <w:sz w:val="24"/>
          <w:szCs w:val="24"/>
        </w:rPr>
        <w:t>Thank</w:t>
      </w:r>
      <w:r w:rsidR="0088126F">
        <w:rPr>
          <w:sz w:val="24"/>
          <w:szCs w:val="24"/>
        </w:rPr>
        <w:t>s</w:t>
      </w:r>
      <w:r>
        <w:rPr>
          <w:sz w:val="24"/>
          <w:szCs w:val="24"/>
        </w:rPr>
        <w:t xml:space="preserve"> to Linda Johnson and the Physical &amp; Mental Health committee for submitting an awesome application for a chapter program award.  </w:t>
      </w:r>
    </w:p>
    <w:p w:rsidR="00467F6C" w:rsidRDefault="00E53A84" w:rsidP="00B366C8">
      <w:pPr>
        <w:spacing w:after="0" w:line="240" w:lineRule="auto"/>
        <w:rPr>
          <w:sz w:val="24"/>
          <w:szCs w:val="24"/>
        </w:rPr>
      </w:pPr>
      <w:r w:rsidRPr="00E53A84">
        <w:rPr>
          <w:rFonts w:ascii="Times New Roman" w:eastAsia="Times New Roman" w:hAnsi="Times New Roman" w:cs="Times New Roman"/>
          <w:sz w:val="24"/>
          <w:szCs w:val="24"/>
        </w:rPr>
        <w:t xml:space="preserve"> </w:t>
      </w:r>
      <w:r w:rsidRPr="00E53A84">
        <w:rPr>
          <w:rFonts w:ascii="Times New Roman" w:eastAsia="Times New Roman" w:hAnsi="Times New Roman" w:cs="Times New Roman"/>
          <w:sz w:val="24"/>
          <w:szCs w:val="24"/>
        </w:rPr>
        <w:br/>
      </w:r>
      <w:r w:rsidR="00467F6C">
        <w:rPr>
          <w:b/>
          <w:sz w:val="24"/>
          <w:szCs w:val="24"/>
        </w:rPr>
        <w:t>Risk Management</w:t>
      </w:r>
    </w:p>
    <w:p w:rsidR="00B86426" w:rsidRDefault="002B7601" w:rsidP="001533E0">
      <w:pPr>
        <w:tabs>
          <w:tab w:val="left" w:pos="1242"/>
        </w:tabs>
        <w:rPr>
          <w:sz w:val="24"/>
          <w:szCs w:val="24"/>
        </w:rPr>
      </w:pPr>
      <w:r>
        <w:rPr>
          <w:sz w:val="24"/>
          <w:szCs w:val="24"/>
        </w:rPr>
        <w:t>No updates.</w:t>
      </w:r>
    </w:p>
    <w:p w:rsidR="00D678DA" w:rsidRDefault="002B7601" w:rsidP="007E3DA5">
      <w:pPr>
        <w:tabs>
          <w:tab w:val="left" w:pos="1242"/>
        </w:tabs>
        <w:rPr>
          <w:b/>
          <w:sz w:val="24"/>
          <w:szCs w:val="24"/>
        </w:rPr>
      </w:pPr>
      <w:r w:rsidRPr="002B7601">
        <w:rPr>
          <w:b/>
          <w:sz w:val="24"/>
          <w:szCs w:val="24"/>
        </w:rPr>
        <w:t>Coffee Break Topics</w:t>
      </w:r>
    </w:p>
    <w:p w:rsidR="002B7601" w:rsidRPr="002B7601" w:rsidRDefault="002B7601" w:rsidP="007E3DA5">
      <w:pPr>
        <w:tabs>
          <w:tab w:val="left" w:pos="1242"/>
        </w:tabs>
        <w:rPr>
          <w:sz w:val="24"/>
          <w:szCs w:val="24"/>
        </w:rPr>
      </w:pPr>
      <w:r>
        <w:rPr>
          <w:sz w:val="24"/>
          <w:szCs w:val="24"/>
        </w:rPr>
        <w:t>Received no feedback or submissions on what was learned.</w:t>
      </w:r>
    </w:p>
    <w:p w:rsidR="00F74988" w:rsidRDefault="00F74988" w:rsidP="007E3DA5">
      <w:pPr>
        <w:tabs>
          <w:tab w:val="left" w:pos="1242"/>
        </w:tabs>
        <w:rPr>
          <w:b/>
          <w:sz w:val="24"/>
          <w:szCs w:val="24"/>
        </w:rPr>
      </w:pPr>
      <w:r>
        <w:rPr>
          <w:b/>
          <w:sz w:val="24"/>
          <w:szCs w:val="24"/>
        </w:rPr>
        <w:t>Technology</w:t>
      </w:r>
    </w:p>
    <w:p w:rsidR="00B366C8" w:rsidRDefault="002B7601" w:rsidP="007E3DA5">
      <w:pPr>
        <w:tabs>
          <w:tab w:val="left" w:pos="1242"/>
        </w:tabs>
        <w:rPr>
          <w:sz w:val="24"/>
          <w:szCs w:val="24"/>
        </w:rPr>
      </w:pPr>
      <w:r>
        <w:rPr>
          <w:sz w:val="24"/>
          <w:szCs w:val="24"/>
        </w:rPr>
        <w:t>No update.  Chair will report out.</w:t>
      </w:r>
    </w:p>
    <w:p w:rsidR="00774019" w:rsidRPr="00B366C8" w:rsidRDefault="00774019" w:rsidP="007E3DA5">
      <w:pPr>
        <w:tabs>
          <w:tab w:val="left" w:pos="1242"/>
        </w:tabs>
        <w:rPr>
          <w:sz w:val="24"/>
          <w:szCs w:val="24"/>
        </w:rPr>
      </w:pPr>
    </w:p>
    <w:p w:rsidR="00774019" w:rsidRDefault="00774019" w:rsidP="001533E0">
      <w:pPr>
        <w:tabs>
          <w:tab w:val="left" w:pos="1242"/>
        </w:tabs>
        <w:rPr>
          <w:b/>
          <w:sz w:val="24"/>
          <w:szCs w:val="24"/>
        </w:rPr>
      </w:pPr>
    </w:p>
    <w:p w:rsidR="00774019" w:rsidRDefault="00774019" w:rsidP="001533E0">
      <w:pPr>
        <w:tabs>
          <w:tab w:val="left" w:pos="1242"/>
        </w:tabs>
        <w:rPr>
          <w:b/>
          <w:sz w:val="24"/>
          <w:szCs w:val="24"/>
        </w:rPr>
      </w:pPr>
    </w:p>
    <w:p w:rsidR="00774019" w:rsidRDefault="00774019" w:rsidP="001533E0">
      <w:pPr>
        <w:tabs>
          <w:tab w:val="left" w:pos="1242"/>
        </w:tabs>
        <w:rPr>
          <w:b/>
          <w:sz w:val="24"/>
          <w:szCs w:val="24"/>
        </w:rPr>
      </w:pPr>
    </w:p>
    <w:p w:rsidR="006669C4" w:rsidRDefault="006669C4" w:rsidP="001533E0">
      <w:pPr>
        <w:tabs>
          <w:tab w:val="left" w:pos="1242"/>
        </w:tabs>
        <w:rPr>
          <w:sz w:val="24"/>
          <w:szCs w:val="24"/>
        </w:rPr>
      </w:pPr>
      <w:r w:rsidRPr="00560B67">
        <w:rPr>
          <w:b/>
          <w:sz w:val="24"/>
          <w:szCs w:val="24"/>
        </w:rPr>
        <w:t xml:space="preserve">Action </w:t>
      </w:r>
      <w:r w:rsidR="00560B67" w:rsidRPr="00560B67">
        <w:rPr>
          <w:b/>
          <w:sz w:val="24"/>
          <w:szCs w:val="24"/>
        </w:rPr>
        <w:t>Items</w:t>
      </w:r>
      <w:r w:rsidR="00774019">
        <w:rPr>
          <w:b/>
          <w:sz w:val="24"/>
          <w:szCs w:val="24"/>
        </w:rPr>
        <w:t>/Tasks</w:t>
      </w:r>
      <w:r w:rsidRPr="00560B67">
        <w:rPr>
          <w:b/>
          <w:sz w:val="24"/>
          <w:szCs w:val="24"/>
        </w:rPr>
        <w:t>:</w:t>
      </w:r>
      <w:r w:rsidR="000B765D">
        <w:rPr>
          <w:b/>
          <w:sz w:val="24"/>
          <w:szCs w:val="24"/>
        </w:rPr>
        <w:t xml:space="preserve">  </w:t>
      </w:r>
    </w:p>
    <w:p w:rsidR="002B7601" w:rsidRDefault="002B7601" w:rsidP="003E3EDF">
      <w:pPr>
        <w:pStyle w:val="ListParagraph"/>
        <w:numPr>
          <w:ilvl w:val="0"/>
          <w:numId w:val="5"/>
        </w:numPr>
        <w:tabs>
          <w:tab w:val="left" w:pos="1242"/>
        </w:tabs>
        <w:rPr>
          <w:sz w:val="24"/>
          <w:szCs w:val="24"/>
        </w:rPr>
      </w:pPr>
      <w:r>
        <w:rPr>
          <w:sz w:val="24"/>
          <w:szCs w:val="24"/>
        </w:rPr>
        <w:t xml:space="preserve">Will present the </w:t>
      </w:r>
      <w:r w:rsidRPr="00FB315C">
        <w:rPr>
          <w:i/>
          <w:sz w:val="24"/>
          <w:szCs w:val="24"/>
        </w:rPr>
        <w:t>Letter of Service Area</w:t>
      </w:r>
      <w:r>
        <w:rPr>
          <w:sz w:val="24"/>
          <w:szCs w:val="24"/>
        </w:rPr>
        <w:t xml:space="preserve"> to chapter during chapter meeting for vote and send recorded approval with letter to RD Turner.  It also needs to be noted in e-board minutes this month.</w:t>
      </w:r>
    </w:p>
    <w:p w:rsidR="003E3EDF" w:rsidRDefault="006C456D" w:rsidP="003E3EDF">
      <w:pPr>
        <w:pStyle w:val="ListParagraph"/>
        <w:numPr>
          <w:ilvl w:val="0"/>
          <w:numId w:val="5"/>
        </w:numPr>
        <w:tabs>
          <w:tab w:val="left" w:pos="1242"/>
        </w:tabs>
        <w:rPr>
          <w:sz w:val="24"/>
          <w:szCs w:val="24"/>
        </w:rPr>
      </w:pPr>
      <w:r>
        <w:rPr>
          <w:sz w:val="24"/>
          <w:szCs w:val="24"/>
        </w:rPr>
        <w:t xml:space="preserve">PP&amp;D – </w:t>
      </w:r>
      <w:r w:rsidR="002B7601">
        <w:rPr>
          <w:sz w:val="24"/>
          <w:szCs w:val="24"/>
        </w:rPr>
        <w:t xml:space="preserve">still </w:t>
      </w:r>
      <w:r>
        <w:rPr>
          <w:sz w:val="24"/>
          <w:szCs w:val="24"/>
        </w:rPr>
        <w:t xml:space="preserve">need to meet with </w:t>
      </w:r>
      <w:r w:rsidR="002B7601">
        <w:rPr>
          <w:sz w:val="24"/>
          <w:szCs w:val="24"/>
        </w:rPr>
        <w:t xml:space="preserve">chair and </w:t>
      </w:r>
      <w:r>
        <w:rPr>
          <w:sz w:val="24"/>
          <w:szCs w:val="24"/>
        </w:rPr>
        <w:t xml:space="preserve">committee to </w:t>
      </w:r>
      <w:r w:rsidR="002B7601">
        <w:rPr>
          <w:sz w:val="24"/>
          <w:szCs w:val="24"/>
        </w:rPr>
        <w:t>finalize</w:t>
      </w:r>
      <w:r>
        <w:rPr>
          <w:sz w:val="24"/>
          <w:szCs w:val="24"/>
        </w:rPr>
        <w:t xml:space="preserve"> calendar for upcoming year</w:t>
      </w:r>
      <w:r w:rsidR="0069231A">
        <w:rPr>
          <w:sz w:val="24"/>
          <w:szCs w:val="24"/>
        </w:rPr>
        <w:t xml:space="preserve"> and get chapter approval</w:t>
      </w:r>
      <w:r>
        <w:rPr>
          <w:sz w:val="24"/>
          <w:szCs w:val="24"/>
        </w:rPr>
        <w:t xml:space="preserve">.  This is to </w:t>
      </w:r>
      <w:r w:rsidR="0069231A">
        <w:rPr>
          <w:sz w:val="24"/>
          <w:szCs w:val="24"/>
        </w:rPr>
        <w:t>facilitate the compliance deadline of June 30</w:t>
      </w:r>
      <w:r w:rsidR="0069231A" w:rsidRPr="0069231A">
        <w:rPr>
          <w:sz w:val="24"/>
          <w:szCs w:val="24"/>
          <w:vertAlign w:val="superscript"/>
        </w:rPr>
        <w:t>th</w:t>
      </w:r>
      <w:r w:rsidR="0069231A">
        <w:rPr>
          <w:sz w:val="24"/>
          <w:szCs w:val="24"/>
        </w:rPr>
        <w:t>.</w:t>
      </w:r>
    </w:p>
    <w:p w:rsidR="0069231A" w:rsidRDefault="0069231A" w:rsidP="003E3EDF">
      <w:pPr>
        <w:pStyle w:val="ListParagraph"/>
        <w:numPr>
          <w:ilvl w:val="0"/>
          <w:numId w:val="5"/>
        </w:numPr>
        <w:tabs>
          <w:tab w:val="left" w:pos="1242"/>
        </w:tabs>
        <w:rPr>
          <w:sz w:val="24"/>
          <w:szCs w:val="24"/>
        </w:rPr>
      </w:pPr>
      <w:r>
        <w:rPr>
          <w:sz w:val="24"/>
          <w:szCs w:val="24"/>
        </w:rPr>
        <w:t xml:space="preserve">DOTY </w:t>
      </w:r>
      <w:r w:rsidR="00D33210">
        <w:rPr>
          <w:sz w:val="24"/>
          <w:szCs w:val="24"/>
        </w:rPr>
        <w:t>–</w:t>
      </w:r>
      <w:r>
        <w:rPr>
          <w:sz w:val="24"/>
          <w:szCs w:val="24"/>
        </w:rPr>
        <w:t xml:space="preserve"> </w:t>
      </w:r>
      <w:r w:rsidR="002B7601">
        <w:rPr>
          <w:sz w:val="24"/>
          <w:szCs w:val="24"/>
        </w:rPr>
        <w:t>Committee met</w:t>
      </w:r>
      <w:r w:rsidR="0088126F">
        <w:rPr>
          <w:sz w:val="24"/>
          <w:szCs w:val="24"/>
        </w:rPr>
        <w:t xml:space="preserve">:  Allison Campbell, Angela Freeman, and Kim Gaines.  </w:t>
      </w:r>
      <w:r w:rsidR="002B7601">
        <w:rPr>
          <w:sz w:val="24"/>
          <w:szCs w:val="24"/>
        </w:rPr>
        <w:t xml:space="preserve">There were five submissions that met the minimum evaluation score of 23.  </w:t>
      </w:r>
      <w:r w:rsidR="0088126F">
        <w:rPr>
          <w:sz w:val="24"/>
          <w:szCs w:val="24"/>
        </w:rPr>
        <w:t xml:space="preserve">The nominees are Karen Abron, Patricia Ann Brown, Ebony Hicks, Marie B. Johnson, and Sonya Weaver.  </w:t>
      </w:r>
      <w:r w:rsidR="002B7601">
        <w:rPr>
          <w:sz w:val="24"/>
          <w:szCs w:val="24"/>
        </w:rPr>
        <w:t xml:space="preserve">The five ladies will be presented for chapter vote by secret ballot during April meeting.  </w:t>
      </w:r>
    </w:p>
    <w:p w:rsidR="0088126F" w:rsidRDefault="0088126F" w:rsidP="0088126F">
      <w:pPr>
        <w:tabs>
          <w:tab w:val="left" w:pos="1242"/>
        </w:tabs>
        <w:rPr>
          <w:sz w:val="24"/>
          <w:szCs w:val="24"/>
        </w:rPr>
      </w:pPr>
      <w:r>
        <w:rPr>
          <w:sz w:val="24"/>
          <w:szCs w:val="24"/>
        </w:rPr>
        <w:t>Recommendations:</w:t>
      </w:r>
    </w:p>
    <w:p w:rsidR="00FB315C" w:rsidRDefault="00FB315C" w:rsidP="0088126F">
      <w:pPr>
        <w:pStyle w:val="ListParagraph"/>
        <w:numPr>
          <w:ilvl w:val="0"/>
          <w:numId w:val="6"/>
        </w:numPr>
        <w:tabs>
          <w:tab w:val="left" w:pos="1242"/>
        </w:tabs>
        <w:rPr>
          <w:sz w:val="24"/>
          <w:szCs w:val="24"/>
        </w:rPr>
      </w:pPr>
      <w:r>
        <w:rPr>
          <w:sz w:val="24"/>
          <w:szCs w:val="24"/>
        </w:rPr>
        <w:t xml:space="preserve">It is recommended we vote on the </w:t>
      </w:r>
      <w:r w:rsidRPr="00FB315C">
        <w:rPr>
          <w:i/>
          <w:sz w:val="24"/>
          <w:szCs w:val="24"/>
        </w:rPr>
        <w:t>Letter of Service Area</w:t>
      </w:r>
      <w:r>
        <w:rPr>
          <w:sz w:val="24"/>
          <w:szCs w:val="24"/>
        </w:rPr>
        <w:t xml:space="preserve"> to RD Cheryl Turner.  Record vote outcome and forward minutes to RD by April 25, 2015.</w:t>
      </w:r>
      <w:bookmarkStart w:id="0" w:name="_GoBack"/>
      <w:bookmarkEnd w:id="0"/>
    </w:p>
    <w:p w:rsidR="0088126F" w:rsidRPr="0088126F" w:rsidRDefault="0088126F" w:rsidP="0088126F">
      <w:pPr>
        <w:pStyle w:val="ListParagraph"/>
        <w:numPr>
          <w:ilvl w:val="0"/>
          <w:numId w:val="6"/>
        </w:numPr>
        <w:tabs>
          <w:tab w:val="left" w:pos="1242"/>
        </w:tabs>
        <w:rPr>
          <w:sz w:val="24"/>
          <w:szCs w:val="24"/>
        </w:rPr>
      </w:pPr>
      <w:r>
        <w:rPr>
          <w:sz w:val="24"/>
          <w:szCs w:val="24"/>
        </w:rPr>
        <w:t xml:space="preserve">It is recommended that the DOTY winner have a designate seat at chapter meetings, parking lot spot, recognition at chapter events (parades, Founders Day, etc.), and a honorarium of $250 (if budget permits) to use for designated Delta functions. </w:t>
      </w:r>
    </w:p>
    <w:p w:rsidR="001533E0" w:rsidRDefault="006669C4" w:rsidP="001533E0">
      <w:pPr>
        <w:tabs>
          <w:tab w:val="left" w:pos="1242"/>
        </w:tabs>
        <w:rPr>
          <w:sz w:val="24"/>
          <w:szCs w:val="24"/>
        </w:rPr>
      </w:pPr>
      <w:r>
        <w:rPr>
          <w:sz w:val="24"/>
          <w:szCs w:val="24"/>
        </w:rPr>
        <w:t>Signature of Committee Chair:  _</w:t>
      </w:r>
      <w:r w:rsidR="00134B40">
        <w:rPr>
          <w:rFonts w:ascii="Bradley Hand ITC" w:hAnsi="Bradley Hand ITC"/>
          <w:sz w:val="24"/>
          <w:szCs w:val="24"/>
          <w:u w:val="single"/>
        </w:rPr>
        <w:t>Kim W. Gaines</w:t>
      </w:r>
      <w:r>
        <w:rPr>
          <w:sz w:val="24"/>
          <w:szCs w:val="24"/>
        </w:rPr>
        <w:t>__</w:t>
      </w:r>
    </w:p>
    <w:p w:rsidR="00A053E8" w:rsidRDefault="00A053E8" w:rsidP="00A053E8">
      <w:r>
        <w:rPr>
          <w:sz w:val="24"/>
          <w:szCs w:val="24"/>
        </w:rPr>
        <w:br w:type="page"/>
      </w:r>
    </w:p>
    <w:p w:rsidR="00A053E8" w:rsidRDefault="00A053E8" w:rsidP="00A053E8">
      <w:r>
        <w:lastRenderedPageBreak/>
        <w:t>April 18, 2015</w:t>
      </w:r>
    </w:p>
    <w:p w:rsidR="00A053E8" w:rsidRDefault="00A053E8" w:rsidP="00A053E8"/>
    <w:p w:rsidR="00A053E8" w:rsidRDefault="00A053E8" w:rsidP="00A053E8">
      <w:pPr>
        <w:spacing w:after="0" w:line="240" w:lineRule="auto"/>
      </w:pPr>
      <w:r>
        <w:t>Soror Cheryl Turner</w:t>
      </w:r>
    </w:p>
    <w:p w:rsidR="00A053E8" w:rsidRDefault="00A053E8" w:rsidP="00A053E8">
      <w:pPr>
        <w:spacing w:after="0" w:line="240" w:lineRule="auto"/>
      </w:pPr>
      <w:r>
        <w:t>Southern Regional Director</w:t>
      </w:r>
    </w:p>
    <w:p w:rsidR="00A053E8" w:rsidRDefault="00A053E8" w:rsidP="00A053E8">
      <w:pPr>
        <w:spacing w:after="0" w:line="240" w:lineRule="auto"/>
      </w:pPr>
    </w:p>
    <w:p w:rsidR="00A053E8" w:rsidRDefault="00A053E8" w:rsidP="00A053E8">
      <w:pPr>
        <w:jc w:val="both"/>
      </w:pPr>
      <w:r>
        <w:t>Soror Regional Director Cheryl Turner,</w:t>
      </w:r>
    </w:p>
    <w:p w:rsidR="00A053E8" w:rsidRDefault="00A053E8" w:rsidP="00A053E8">
      <w:pPr>
        <w:jc w:val="both"/>
      </w:pPr>
      <w:r>
        <w:tab/>
        <w:t>The Augusta Alumnae Chapter, Delta Sigma Theta Sorority, Inc. requests that the chapter’s service area be redefined.  The current service area (as identified in the charter) is Augusta, Georgia.  To clarify, Augusta Alumnae is not requesting any name change or alteration to its charter justification or focus.  However, Augusta, Richmond County and the Central Savannah River Area (CSRA) have greatly changed.  Although the former has grown, the chapter has not addressed bringing its service area into the present.  We have discussed defining the service area by zip code to include non consolidated communities and specify county boundaries clearly, and to expand to other surrounding counties not serviced by a Delta chapter.</w:t>
      </w:r>
    </w:p>
    <w:p w:rsidR="00A053E8" w:rsidRDefault="00A053E8" w:rsidP="00A053E8">
      <w:pPr>
        <w:jc w:val="both"/>
      </w:pPr>
      <w:r>
        <w:tab/>
        <w:t>With the above stated, the recommended change in service of Augusta Alumnae Chapter, Delta Sigma Theta Sorority, Inc. is the following:</w:t>
      </w:r>
    </w:p>
    <w:p w:rsidR="00A053E8" w:rsidRDefault="00A053E8" w:rsidP="00A053E8">
      <w:pPr>
        <w:ind w:left="720"/>
        <w:jc w:val="both"/>
      </w:pPr>
      <w:r>
        <w:t>Augusta-Richmond County, Fort Gordon, Georgia (has Richmond County school on its post), non-consolidated cities of Richmond County (Gracewood, Blythe, and Hephzibah), and Burke County (which is a part of Augusta, GA metropolitan area).</w:t>
      </w:r>
    </w:p>
    <w:p w:rsidR="00A053E8" w:rsidRDefault="00A053E8" w:rsidP="00A053E8">
      <w:pPr>
        <w:ind w:left="720"/>
      </w:pPr>
      <w:r>
        <w:t>In particular, the zip codes include Augusta - 30901, 30903, 30904, 30905, 30906, 30907(Richmond Co. only), 30909, 30912, 30914, 30916, 30917, 30919, 30999; Gracewood-  30812 (Not consolidated); Blythe – 30805 (Not consolidated); Hephzibah – 30815 (Not consolidated).  Burke County covers six cities and is southeast of Richmond County: Girard – 30426; Gough – 30841; Keysville – 30816; Midville – 30441; Sardis – 30456; Waynesboro – 30830.</w:t>
      </w:r>
    </w:p>
    <w:p w:rsidR="00A053E8" w:rsidRDefault="00A053E8" w:rsidP="00A053E8">
      <w:pPr>
        <w:jc w:val="both"/>
      </w:pPr>
      <w:r>
        <w:tab/>
        <w:t>To further visualize the recommended change in service area, I have enclosed a copy of the county map of Georgia, and Richmond County zip code map.  The change in service area does not affect or infringe on another chapter and is consistent with the area of service we currently operate within.</w:t>
      </w:r>
    </w:p>
    <w:p w:rsidR="00A053E8" w:rsidRDefault="00A053E8" w:rsidP="00A053E8">
      <w:pPr>
        <w:jc w:val="both"/>
      </w:pPr>
      <w:r>
        <w:lastRenderedPageBreak/>
        <w:tab/>
        <w:t>Thank you for your serious consideration of the chapter’s recommendation.</w:t>
      </w:r>
    </w:p>
    <w:p w:rsidR="00A053E8" w:rsidRDefault="00A053E8" w:rsidP="00A053E8">
      <w:pPr>
        <w:jc w:val="both"/>
      </w:pPr>
    </w:p>
    <w:p w:rsidR="00A053E8" w:rsidRDefault="00A053E8" w:rsidP="00A053E8">
      <w:pPr>
        <w:jc w:val="both"/>
      </w:pPr>
      <w:r>
        <w:t>Yours in Delta,</w:t>
      </w:r>
    </w:p>
    <w:p w:rsidR="00A053E8" w:rsidRDefault="00A053E8" w:rsidP="00A053E8">
      <w:pPr>
        <w:jc w:val="both"/>
      </w:pPr>
    </w:p>
    <w:p w:rsidR="00A053E8" w:rsidRDefault="00A053E8" w:rsidP="00A053E8">
      <w:pPr>
        <w:spacing w:after="0" w:line="240" w:lineRule="auto"/>
        <w:jc w:val="both"/>
      </w:pPr>
      <w:r>
        <w:t>Angel Little</w:t>
      </w:r>
    </w:p>
    <w:p w:rsidR="00A053E8" w:rsidRDefault="00A053E8" w:rsidP="00A053E8">
      <w:pPr>
        <w:spacing w:after="0" w:line="240" w:lineRule="auto"/>
        <w:jc w:val="both"/>
      </w:pPr>
      <w:r>
        <w:t>President, Augusta Alumnae</w:t>
      </w:r>
    </w:p>
    <w:p w:rsidR="00A053E8" w:rsidRDefault="00A053E8" w:rsidP="00A053E8">
      <w:pPr>
        <w:jc w:val="both"/>
        <w:rPr>
          <w:noProof/>
          <w:color w:val="0000FF"/>
        </w:rPr>
      </w:pPr>
    </w:p>
    <w:p w:rsidR="00A053E8" w:rsidRDefault="00A053E8" w:rsidP="00A053E8">
      <w:pPr>
        <w:jc w:val="both"/>
        <w:rPr>
          <w:noProof/>
          <w:color w:val="0000FF"/>
        </w:rPr>
      </w:pPr>
    </w:p>
    <w:p w:rsidR="00A053E8" w:rsidRDefault="00A053E8" w:rsidP="00A053E8">
      <w:pPr>
        <w:jc w:val="both"/>
        <w:rPr>
          <w:noProof/>
          <w:color w:val="0000FF"/>
        </w:rPr>
      </w:pPr>
    </w:p>
    <w:p w:rsidR="00A053E8" w:rsidRDefault="00A053E8" w:rsidP="00A053E8">
      <w:pPr>
        <w:jc w:val="both"/>
        <w:rPr>
          <w:noProof/>
          <w:color w:val="0000FF"/>
        </w:rPr>
      </w:pPr>
    </w:p>
    <w:p w:rsidR="00A053E8" w:rsidRDefault="00A053E8" w:rsidP="00A053E8">
      <w:pPr>
        <w:jc w:val="both"/>
        <w:rPr>
          <w:noProof/>
          <w:color w:val="0000FF"/>
        </w:rPr>
      </w:pPr>
    </w:p>
    <w:p w:rsidR="00A053E8" w:rsidRDefault="00A053E8" w:rsidP="00A053E8">
      <w:pPr>
        <w:jc w:val="both"/>
        <w:rPr>
          <w:noProof/>
          <w:color w:val="0000FF"/>
        </w:rPr>
      </w:pPr>
    </w:p>
    <w:p w:rsidR="00A053E8" w:rsidRDefault="00A053E8" w:rsidP="00A053E8">
      <w:pPr>
        <w:jc w:val="both"/>
        <w:rPr>
          <w:noProof/>
          <w:color w:val="0000FF"/>
        </w:rPr>
      </w:pPr>
    </w:p>
    <w:p w:rsidR="00A053E8" w:rsidRDefault="00A053E8" w:rsidP="00A053E8">
      <w:pPr>
        <w:jc w:val="both"/>
        <w:rPr>
          <w:noProof/>
          <w:color w:val="0000FF"/>
        </w:rPr>
      </w:pPr>
    </w:p>
    <w:p w:rsidR="00A053E8" w:rsidRDefault="00A053E8" w:rsidP="00A053E8">
      <w:pPr>
        <w:jc w:val="both"/>
        <w:rPr>
          <w:noProof/>
          <w:color w:val="0000FF"/>
        </w:rPr>
      </w:pPr>
    </w:p>
    <w:p w:rsidR="00A053E8" w:rsidRDefault="00A053E8" w:rsidP="00A053E8">
      <w:pPr>
        <w:jc w:val="both"/>
        <w:rPr>
          <w:noProof/>
          <w:color w:val="0000FF"/>
        </w:rPr>
      </w:pPr>
    </w:p>
    <w:p w:rsidR="00A053E8" w:rsidRDefault="00A053E8" w:rsidP="00A053E8">
      <w:pPr>
        <w:jc w:val="both"/>
        <w:rPr>
          <w:noProof/>
          <w:color w:val="0000FF"/>
        </w:rPr>
      </w:pPr>
    </w:p>
    <w:p w:rsidR="00A053E8" w:rsidRDefault="00A053E8" w:rsidP="00A053E8">
      <w:pPr>
        <w:jc w:val="both"/>
        <w:rPr>
          <w:noProof/>
          <w:color w:val="0000FF"/>
        </w:rPr>
      </w:pPr>
    </w:p>
    <w:p w:rsidR="00A053E8" w:rsidRDefault="00A053E8" w:rsidP="00A053E8">
      <w:pPr>
        <w:jc w:val="both"/>
        <w:rPr>
          <w:noProof/>
          <w:color w:val="0000FF"/>
        </w:rPr>
      </w:pPr>
    </w:p>
    <w:p w:rsidR="00A053E8" w:rsidRDefault="00A053E8" w:rsidP="00A053E8">
      <w:pPr>
        <w:jc w:val="both"/>
        <w:rPr>
          <w:noProof/>
          <w:color w:val="0000FF"/>
        </w:rPr>
      </w:pPr>
    </w:p>
    <w:p w:rsidR="00A053E8" w:rsidRDefault="00A053E8" w:rsidP="00A053E8">
      <w:pPr>
        <w:jc w:val="both"/>
        <w:rPr>
          <w:noProof/>
          <w:color w:val="0000FF"/>
        </w:rPr>
      </w:pPr>
    </w:p>
    <w:p w:rsidR="00A053E8" w:rsidRDefault="00A053E8" w:rsidP="00A053E8">
      <w:pPr>
        <w:jc w:val="both"/>
        <w:rPr>
          <w:noProof/>
          <w:color w:val="0000FF"/>
        </w:rPr>
      </w:pPr>
      <w:r>
        <w:rPr>
          <w:noProof/>
          <w:color w:val="0000FF"/>
        </w:rPr>
        <w:lastRenderedPageBreak/>
        <w:t>County Map of Georgia</w:t>
      </w:r>
    </w:p>
    <w:p w:rsidR="00A053E8" w:rsidRDefault="00A053E8" w:rsidP="00A053E8">
      <w:pPr>
        <w:jc w:val="both"/>
      </w:pPr>
      <w:r>
        <w:rPr>
          <w:noProof/>
          <w:color w:val="0000FF"/>
        </w:rPr>
        <w:drawing>
          <wp:inline distT="0" distB="0" distL="0" distR="0" wp14:anchorId="3005BABA" wp14:editId="66D93B26">
            <wp:extent cx="4751705" cy="5549900"/>
            <wp:effectExtent l="19050" t="0" r="0" b="0"/>
            <wp:docPr id="3" name="Picture 3" descr="http://geology.com/county-map/georgia-county-map.gif">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eology.com/county-map/georgia-county-map.gif">
                      <a:hlinkClick r:id="rId9" tgtFrame="&quot;_blank&quot;"/>
                    </pic:cNvPr>
                    <pic:cNvPicPr>
                      <a:picLocks noChangeAspect="1" noChangeArrowheads="1"/>
                    </pic:cNvPicPr>
                  </pic:nvPicPr>
                  <pic:blipFill>
                    <a:blip r:embed="rId10"/>
                    <a:srcRect/>
                    <a:stretch>
                      <a:fillRect/>
                    </a:stretch>
                  </pic:blipFill>
                  <pic:spPr bwMode="auto">
                    <a:xfrm>
                      <a:off x="0" y="0"/>
                      <a:ext cx="4751705" cy="5549900"/>
                    </a:xfrm>
                    <a:prstGeom prst="rect">
                      <a:avLst/>
                    </a:prstGeom>
                    <a:noFill/>
                    <a:ln w="9525">
                      <a:noFill/>
                      <a:miter lim="800000"/>
                      <a:headEnd/>
                      <a:tailEnd/>
                    </a:ln>
                  </pic:spPr>
                </pic:pic>
              </a:graphicData>
            </a:graphic>
          </wp:inline>
        </w:drawing>
      </w:r>
    </w:p>
    <w:p w:rsidR="00A053E8" w:rsidRDefault="00A053E8" w:rsidP="00A053E8">
      <w:pPr>
        <w:jc w:val="both"/>
      </w:pPr>
    </w:p>
    <w:p w:rsidR="00A053E8" w:rsidRPr="00A053E8" w:rsidRDefault="00A053E8">
      <w:pPr>
        <w:rPr>
          <w:color w:val="0070C0"/>
          <w:sz w:val="24"/>
          <w:szCs w:val="24"/>
        </w:rPr>
      </w:pPr>
      <w:r w:rsidRPr="00A053E8">
        <w:rPr>
          <w:color w:val="0070C0"/>
          <w:sz w:val="24"/>
          <w:szCs w:val="24"/>
        </w:rPr>
        <w:lastRenderedPageBreak/>
        <w:t xml:space="preserve">Related County Zip Codes </w:t>
      </w:r>
    </w:p>
    <w:p w:rsidR="00756FC5" w:rsidRPr="001533E0" w:rsidRDefault="00A053E8" w:rsidP="00FE40FA">
      <w:pPr>
        <w:rPr>
          <w:sz w:val="24"/>
          <w:szCs w:val="24"/>
        </w:rPr>
      </w:pPr>
      <w:r>
        <w:rPr>
          <w:noProof/>
        </w:rPr>
        <w:drawing>
          <wp:inline distT="0" distB="0" distL="0" distR="0" wp14:anchorId="5C24E2E4" wp14:editId="0E2127A9">
            <wp:extent cx="4762500" cy="4751705"/>
            <wp:effectExtent l="0" t="0" r="0" b="0"/>
            <wp:docPr id="1" name="Picture 1" descr="F:\KWG\AugustaAlumnae\Charter Docs\zipcode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KWG\AugustaAlumnae\Charter Docs\zipcodes.b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00" cy="4751705"/>
                    </a:xfrm>
                    <a:prstGeom prst="rect">
                      <a:avLst/>
                    </a:prstGeom>
                    <a:noFill/>
                    <a:ln>
                      <a:noFill/>
                    </a:ln>
                  </pic:spPr>
                </pic:pic>
              </a:graphicData>
            </a:graphic>
          </wp:inline>
        </w:drawing>
      </w:r>
    </w:p>
    <w:sectPr w:rsidR="00756FC5" w:rsidRPr="001533E0" w:rsidSect="00107410">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6124" w:rsidRDefault="003C6124" w:rsidP="001533E0">
      <w:pPr>
        <w:spacing w:after="0" w:line="240" w:lineRule="auto"/>
      </w:pPr>
      <w:r>
        <w:separator/>
      </w:r>
    </w:p>
  </w:endnote>
  <w:endnote w:type="continuationSeparator" w:id="0">
    <w:p w:rsidR="003C6124" w:rsidRDefault="003C6124" w:rsidP="001533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3581618"/>
      <w:docPartObj>
        <w:docPartGallery w:val="Page Numbers (Bottom of Page)"/>
        <w:docPartUnique/>
      </w:docPartObj>
    </w:sdtPr>
    <w:sdtEndPr/>
    <w:sdtContent>
      <w:p w:rsidR="003F5184" w:rsidRDefault="003F5184">
        <w:pPr>
          <w:pStyle w:val="Footer"/>
          <w:jc w:val="right"/>
        </w:pPr>
        <w:r>
          <w:t xml:space="preserve">Page | </w:t>
        </w:r>
        <w:r w:rsidR="00B446AB">
          <w:fldChar w:fldCharType="begin"/>
        </w:r>
        <w:r w:rsidR="00AE08FE">
          <w:instrText xml:space="preserve"> PAGE   \* MERGEFORMAT </w:instrText>
        </w:r>
        <w:r w:rsidR="00B446AB">
          <w:fldChar w:fldCharType="separate"/>
        </w:r>
        <w:r w:rsidR="00FB315C">
          <w:rPr>
            <w:noProof/>
          </w:rPr>
          <w:t>2</w:t>
        </w:r>
        <w:r w:rsidR="00B446AB">
          <w:rPr>
            <w:noProof/>
          </w:rPr>
          <w:fldChar w:fldCharType="end"/>
        </w:r>
      </w:p>
    </w:sdtContent>
  </w:sdt>
  <w:p w:rsidR="00D33210" w:rsidRPr="00E53A84" w:rsidRDefault="00D33210" w:rsidP="00D33210">
    <w:pPr>
      <w:jc w:val="center"/>
    </w:pPr>
    <w:r w:rsidRPr="00E53A84">
      <w:rPr>
        <w:rFonts w:ascii="Times New Roman" w:hAnsi="Times New Roman"/>
        <w:b/>
        <w:i/>
        <w:color w:val="222222"/>
        <w:shd w:val="clear" w:color="auto" w:fill="FFFFFF"/>
      </w:rPr>
      <w:t>Delta Sigma Theta Sorority, Incorporated is an organization of college</w:t>
    </w:r>
    <w:r w:rsidRPr="00E53A84">
      <w:rPr>
        <w:rFonts w:ascii="Times New Roman" w:hAnsi="Times New Roman"/>
        <w:b/>
        <w:i/>
        <w:color w:val="222222"/>
      </w:rPr>
      <w:br/>
    </w:r>
    <w:r w:rsidRPr="00E53A84">
      <w:rPr>
        <w:rFonts w:ascii="Times New Roman" w:hAnsi="Times New Roman"/>
        <w:b/>
        <w:i/>
        <w:color w:val="222222"/>
        <w:shd w:val="clear" w:color="auto" w:fill="FFFFFF"/>
      </w:rPr>
      <w:t>educated women committed to constructive development of its members and to</w:t>
    </w:r>
    <w:r w:rsidRPr="00E53A84">
      <w:rPr>
        <w:rFonts w:ascii="Times New Roman" w:hAnsi="Times New Roman"/>
        <w:b/>
        <w:i/>
        <w:color w:val="222222"/>
      </w:rPr>
      <w:br/>
    </w:r>
    <w:r w:rsidRPr="00E53A84">
      <w:rPr>
        <w:rFonts w:ascii="Times New Roman" w:hAnsi="Times New Roman"/>
        <w:b/>
        <w:i/>
        <w:color w:val="222222"/>
        <w:shd w:val="clear" w:color="auto" w:fill="FFFFFF"/>
      </w:rPr>
      <w:t>public service with a primary focus on the Black community.</w:t>
    </w:r>
  </w:p>
  <w:p w:rsidR="003F5184" w:rsidRPr="001D5142" w:rsidRDefault="003F5184">
    <w:pPr>
      <w:pStyle w:val="Footer"/>
      <w:rPr>
        <w:b/>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6124" w:rsidRDefault="003C6124" w:rsidP="001533E0">
      <w:pPr>
        <w:spacing w:after="0" w:line="240" w:lineRule="auto"/>
      </w:pPr>
      <w:r>
        <w:separator/>
      </w:r>
    </w:p>
  </w:footnote>
  <w:footnote w:type="continuationSeparator" w:id="0">
    <w:p w:rsidR="003C6124" w:rsidRDefault="003C6124" w:rsidP="001533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184" w:rsidRPr="001533E0" w:rsidRDefault="003F5184">
    <w:pPr>
      <w:pStyle w:val="Header"/>
      <w:rPr>
        <w:rStyle w:val="TitleChar"/>
        <w:color w:val="auto"/>
      </w:rPr>
    </w:pPr>
    <w:r>
      <w:rPr>
        <w:noProof/>
      </w:rPr>
      <w:drawing>
        <wp:inline distT="0" distB="0" distL="0" distR="0">
          <wp:extent cx="1005755" cy="1111624"/>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titude.jpg"/>
                  <pic:cNvPicPr/>
                </pic:nvPicPr>
                <pic:blipFill>
                  <a:blip r:embed="rId1">
                    <a:extLst>
                      <a:ext uri="{28A0092B-C50C-407E-A947-70E740481C1C}">
                        <a14:useLocalDpi xmlns:a14="http://schemas.microsoft.com/office/drawing/2010/main" val="0"/>
                      </a:ext>
                    </a:extLst>
                  </a:blip>
                  <a:stretch>
                    <a:fillRect/>
                  </a:stretch>
                </pic:blipFill>
                <pic:spPr>
                  <a:xfrm>
                    <a:off x="0" y="0"/>
                    <a:ext cx="1005755" cy="1111624"/>
                  </a:xfrm>
                  <a:prstGeom prst="rect">
                    <a:avLst/>
                  </a:prstGeom>
                </pic:spPr>
              </pic:pic>
            </a:graphicData>
          </a:graphic>
        </wp:inline>
      </w:drawing>
    </w:r>
    <w:r w:rsidRPr="001533E0">
      <w:rPr>
        <w:rStyle w:val="TitleChar"/>
        <w:color w:val="auto"/>
      </w:rPr>
      <w:t>Delta Sigma Theta Sorority, Inc.</w:t>
    </w:r>
  </w:p>
  <w:p w:rsidR="003F5184" w:rsidRPr="001533E0" w:rsidRDefault="003F5184" w:rsidP="001533E0">
    <w:pPr>
      <w:pStyle w:val="Subtitle"/>
      <w:spacing w:after="0" w:line="240" w:lineRule="auto"/>
      <w:jc w:val="center"/>
      <w:rPr>
        <w:color w:val="auto"/>
      </w:rPr>
    </w:pPr>
    <w:r w:rsidRPr="001533E0">
      <w:rPr>
        <w:color w:val="auto"/>
      </w:rPr>
      <w:t>Augusta Alumnae Chapter</w:t>
    </w:r>
  </w:p>
  <w:p w:rsidR="003F5184" w:rsidRPr="001533E0" w:rsidRDefault="003F5184" w:rsidP="001533E0">
    <w:pPr>
      <w:pStyle w:val="Subtitle"/>
      <w:spacing w:after="0" w:line="240" w:lineRule="auto"/>
      <w:jc w:val="center"/>
      <w:rPr>
        <w:color w:val="auto"/>
      </w:rPr>
    </w:pPr>
    <w:r w:rsidRPr="001533E0">
      <w:rPr>
        <w:color w:val="auto"/>
      </w:rPr>
      <w:t>Committee Report Form</w:t>
    </w:r>
  </w:p>
  <w:p w:rsidR="003F5184" w:rsidRDefault="003F51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34FBF"/>
    <w:multiLevelType w:val="hybridMultilevel"/>
    <w:tmpl w:val="53E864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5355DDC"/>
    <w:multiLevelType w:val="hybridMultilevel"/>
    <w:tmpl w:val="3EB06A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C2D21A5"/>
    <w:multiLevelType w:val="hybridMultilevel"/>
    <w:tmpl w:val="10A4C7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A203E8D"/>
    <w:multiLevelType w:val="hybridMultilevel"/>
    <w:tmpl w:val="21BEEB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22F3F28"/>
    <w:multiLevelType w:val="hybridMultilevel"/>
    <w:tmpl w:val="3580DE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30850FE"/>
    <w:multiLevelType w:val="hybridMultilevel"/>
    <w:tmpl w:val="E2C2B1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0"/>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3E0"/>
    <w:rsid w:val="000B765D"/>
    <w:rsid w:val="000C2752"/>
    <w:rsid w:val="000D43D4"/>
    <w:rsid w:val="00103D00"/>
    <w:rsid w:val="00107410"/>
    <w:rsid w:val="00134B40"/>
    <w:rsid w:val="001533E0"/>
    <w:rsid w:val="001D5142"/>
    <w:rsid w:val="00260C6A"/>
    <w:rsid w:val="00270AE5"/>
    <w:rsid w:val="002904E3"/>
    <w:rsid w:val="002B7601"/>
    <w:rsid w:val="002E0665"/>
    <w:rsid w:val="00331CAA"/>
    <w:rsid w:val="003653FC"/>
    <w:rsid w:val="003C6124"/>
    <w:rsid w:val="003E3EDF"/>
    <w:rsid w:val="003F5184"/>
    <w:rsid w:val="00464EA1"/>
    <w:rsid w:val="00467F6C"/>
    <w:rsid w:val="004779A8"/>
    <w:rsid w:val="004D3313"/>
    <w:rsid w:val="005450CE"/>
    <w:rsid w:val="00557548"/>
    <w:rsid w:val="00560B67"/>
    <w:rsid w:val="006669C4"/>
    <w:rsid w:val="00676A52"/>
    <w:rsid w:val="00681C75"/>
    <w:rsid w:val="0069231A"/>
    <w:rsid w:val="006C456D"/>
    <w:rsid w:val="006C6C2D"/>
    <w:rsid w:val="00756FC5"/>
    <w:rsid w:val="00774019"/>
    <w:rsid w:val="00785263"/>
    <w:rsid w:val="007E3DA5"/>
    <w:rsid w:val="007E7ADA"/>
    <w:rsid w:val="0088126F"/>
    <w:rsid w:val="00882743"/>
    <w:rsid w:val="008D4D33"/>
    <w:rsid w:val="0092625A"/>
    <w:rsid w:val="00945CD4"/>
    <w:rsid w:val="00985C58"/>
    <w:rsid w:val="009C0BFD"/>
    <w:rsid w:val="00A053E8"/>
    <w:rsid w:val="00A06111"/>
    <w:rsid w:val="00AE08FE"/>
    <w:rsid w:val="00AF1693"/>
    <w:rsid w:val="00B366C8"/>
    <w:rsid w:val="00B439C3"/>
    <w:rsid w:val="00B446AB"/>
    <w:rsid w:val="00B6423E"/>
    <w:rsid w:val="00B81776"/>
    <w:rsid w:val="00B86426"/>
    <w:rsid w:val="00BE3D94"/>
    <w:rsid w:val="00CB6485"/>
    <w:rsid w:val="00CD61C6"/>
    <w:rsid w:val="00CD652B"/>
    <w:rsid w:val="00D26DE0"/>
    <w:rsid w:val="00D33210"/>
    <w:rsid w:val="00D678DA"/>
    <w:rsid w:val="00DA4045"/>
    <w:rsid w:val="00DE5B0B"/>
    <w:rsid w:val="00E53A84"/>
    <w:rsid w:val="00E83B41"/>
    <w:rsid w:val="00EF4453"/>
    <w:rsid w:val="00F74988"/>
    <w:rsid w:val="00F758BD"/>
    <w:rsid w:val="00FB315C"/>
    <w:rsid w:val="00FE40F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33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33E0"/>
    <w:rPr>
      <w:rFonts w:ascii="Tahoma" w:hAnsi="Tahoma" w:cs="Tahoma"/>
      <w:sz w:val="16"/>
      <w:szCs w:val="16"/>
    </w:rPr>
  </w:style>
  <w:style w:type="paragraph" w:styleId="Header">
    <w:name w:val="header"/>
    <w:basedOn w:val="Normal"/>
    <w:link w:val="HeaderChar"/>
    <w:uiPriority w:val="99"/>
    <w:unhideWhenUsed/>
    <w:rsid w:val="00153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33E0"/>
  </w:style>
  <w:style w:type="paragraph" w:styleId="Footer">
    <w:name w:val="footer"/>
    <w:basedOn w:val="Normal"/>
    <w:link w:val="FooterChar"/>
    <w:uiPriority w:val="99"/>
    <w:unhideWhenUsed/>
    <w:rsid w:val="00153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33E0"/>
  </w:style>
  <w:style w:type="paragraph" w:styleId="Title">
    <w:name w:val="Title"/>
    <w:basedOn w:val="Normal"/>
    <w:next w:val="Normal"/>
    <w:link w:val="TitleChar"/>
    <w:uiPriority w:val="10"/>
    <w:qFormat/>
    <w:rsid w:val="001533E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533E0"/>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1533E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1533E0"/>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B8177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33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33E0"/>
    <w:rPr>
      <w:rFonts w:ascii="Tahoma" w:hAnsi="Tahoma" w:cs="Tahoma"/>
      <w:sz w:val="16"/>
      <w:szCs w:val="16"/>
    </w:rPr>
  </w:style>
  <w:style w:type="paragraph" w:styleId="Header">
    <w:name w:val="header"/>
    <w:basedOn w:val="Normal"/>
    <w:link w:val="HeaderChar"/>
    <w:uiPriority w:val="99"/>
    <w:unhideWhenUsed/>
    <w:rsid w:val="00153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33E0"/>
  </w:style>
  <w:style w:type="paragraph" w:styleId="Footer">
    <w:name w:val="footer"/>
    <w:basedOn w:val="Normal"/>
    <w:link w:val="FooterChar"/>
    <w:uiPriority w:val="99"/>
    <w:unhideWhenUsed/>
    <w:rsid w:val="00153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33E0"/>
  </w:style>
  <w:style w:type="paragraph" w:styleId="Title">
    <w:name w:val="Title"/>
    <w:basedOn w:val="Normal"/>
    <w:next w:val="Normal"/>
    <w:link w:val="TitleChar"/>
    <w:uiPriority w:val="10"/>
    <w:qFormat/>
    <w:rsid w:val="001533E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533E0"/>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1533E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1533E0"/>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B817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516753">
      <w:bodyDiv w:val="1"/>
      <w:marLeft w:val="0"/>
      <w:marRight w:val="0"/>
      <w:marTop w:val="0"/>
      <w:marBottom w:val="0"/>
      <w:divBdr>
        <w:top w:val="none" w:sz="0" w:space="0" w:color="auto"/>
        <w:left w:val="none" w:sz="0" w:space="0" w:color="auto"/>
        <w:bottom w:val="none" w:sz="0" w:space="0" w:color="auto"/>
        <w:right w:val="none" w:sz="0" w:space="0" w:color="auto"/>
      </w:divBdr>
    </w:div>
    <w:div w:id="540359452">
      <w:bodyDiv w:val="1"/>
      <w:marLeft w:val="0"/>
      <w:marRight w:val="0"/>
      <w:marTop w:val="0"/>
      <w:marBottom w:val="0"/>
      <w:divBdr>
        <w:top w:val="none" w:sz="0" w:space="0" w:color="auto"/>
        <w:left w:val="none" w:sz="0" w:space="0" w:color="auto"/>
        <w:bottom w:val="none" w:sz="0" w:space="0" w:color="auto"/>
        <w:right w:val="none" w:sz="0" w:space="0" w:color="auto"/>
      </w:divBdr>
      <w:divsChild>
        <w:div w:id="1565721100">
          <w:marLeft w:val="0"/>
          <w:marRight w:val="0"/>
          <w:marTop w:val="0"/>
          <w:marBottom w:val="0"/>
          <w:divBdr>
            <w:top w:val="none" w:sz="0" w:space="0" w:color="auto"/>
            <w:left w:val="none" w:sz="0" w:space="0" w:color="auto"/>
            <w:bottom w:val="none" w:sz="0" w:space="0" w:color="auto"/>
            <w:right w:val="none" w:sz="0" w:space="0" w:color="auto"/>
          </w:divBdr>
          <w:divsChild>
            <w:div w:id="296035356">
              <w:marLeft w:val="0"/>
              <w:marRight w:val="0"/>
              <w:marTop w:val="0"/>
              <w:marBottom w:val="0"/>
              <w:divBdr>
                <w:top w:val="none" w:sz="0" w:space="0" w:color="auto"/>
                <w:left w:val="none" w:sz="0" w:space="0" w:color="auto"/>
                <w:bottom w:val="none" w:sz="0" w:space="0" w:color="auto"/>
                <w:right w:val="none" w:sz="0" w:space="0" w:color="auto"/>
              </w:divBdr>
              <w:divsChild>
                <w:div w:id="991062070">
                  <w:marLeft w:val="0"/>
                  <w:marRight w:val="0"/>
                  <w:marTop w:val="0"/>
                  <w:marBottom w:val="0"/>
                  <w:divBdr>
                    <w:top w:val="none" w:sz="0" w:space="0" w:color="auto"/>
                    <w:left w:val="none" w:sz="0" w:space="0" w:color="auto"/>
                    <w:bottom w:val="none" w:sz="0" w:space="0" w:color="auto"/>
                    <w:right w:val="none" w:sz="0" w:space="0" w:color="auto"/>
                  </w:divBdr>
                  <w:divsChild>
                    <w:div w:id="1606840750">
                      <w:marLeft w:val="0"/>
                      <w:marRight w:val="0"/>
                      <w:marTop w:val="0"/>
                      <w:marBottom w:val="0"/>
                      <w:divBdr>
                        <w:top w:val="none" w:sz="0" w:space="0" w:color="auto"/>
                        <w:left w:val="none" w:sz="0" w:space="0" w:color="auto"/>
                        <w:bottom w:val="none" w:sz="0" w:space="0" w:color="auto"/>
                        <w:right w:val="none" w:sz="0" w:space="0" w:color="auto"/>
                      </w:divBdr>
                      <w:divsChild>
                        <w:div w:id="891355235">
                          <w:marLeft w:val="0"/>
                          <w:marRight w:val="0"/>
                          <w:marTop w:val="0"/>
                          <w:marBottom w:val="0"/>
                          <w:divBdr>
                            <w:top w:val="none" w:sz="0" w:space="0" w:color="auto"/>
                            <w:left w:val="none" w:sz="0" w:space="0" w:color="auto"/>
                            <w:bottom w:val="none" w:sz="0" w:space="0" w:color="auto"/>
                            <w:right w:val="none" w:sz="0" w:space="0" w:color="auto"/>
                          </w:divBdr>
                          <w:divsChild>
                            <w:div w:id="103312760">
                              <w:marLeft w:val="0"/>
                              <w:marRight w:val="0"/>
                              <w:marTop w:val="0"/>
                              <w:marBottom w:val="0"/>
                              <w:divBdr>
                                <w:top w:val="none" w:sz="0" w:space="0" w:color="auto"/>
                                <w:left w:val="none" w:sz="0" w:space="0" w:color="auto"/>
                                <w:bottom w:val="none" w:sz="0" w:space="0" w:color="auto"/>
                                <w:right w:val="none" w:sz="0" w:space="0" w:color="auto"/>
                              </w:divBdr>
                              <w:divsChild>
                                <w:div w:id="1924801986">
                                  <w:marLeft w:val="0"/>
                                  <w:marRight w:val="0"/>
                                  <w:marTop w:val="0"/>
                                  <w:marBottom w:val="0"/>
                                  <w:divBdr>
                                    <w:top w:val="none" w:sz="0" w:space="0" w:color="auto"/>
                                    <w:left w:val="none" w:sz="0" w:space="0" w:color="auto"/>
                                    <w:bottom w:val="none" w:sz="0" w:space="0" w:color="auto"/>
                                    <w:right w:val="none" w:sz="0" w:space="0" w:color="auto"/>
                                  </w:divBdr>
                                  <w:divsChild>
                                    <w:div w:id="829760140">
                                      <w:marLeft w:val="0"/>
                                      <w:marRight w:val="0"/>
                                      <w:marTop w:val="0"/>
                                      <w:marBottom w:val="0"/>
                                      <w:divBdr>
                                        <w:top w:val="none" w:sz="0" w:space="0" w:color="auto"/>
                                        <w:left w:val="none" w:sz="0" w:space="0" w:color="auto"/>
                                        <w:bottom w:val="none" w:sz="0" w:space="0" w:color="auto"/>
                                        <w:right w:val="none" w:sz="0" w:space="0" w:color="auto"/>
                                      </w:divBdr>
                                      <w:divsChild>
                                        <w:div w:id="1592930415">
                                          <w:marLeft w:val="0"/>
                                          <w:marRight w:val="0"/>
                                          <w:marTop w:val="0"/>
                                          <w:marBottom w:val="0"/>
                                          <w:divBdr>
                                            <w:top w:val="none" w:sz="0" w:space="0" w:color="auto"/>
                                            <w:left w:val="none" w:sz="0" w:space="0" w:color="auto"/>
                                            <w:bottom w:val="none" w:sz="0" w:space="0" w:color="auto"/>
                                            <w:right w:val="none" w:sz="0" w:space="0" w:color="auto"/>
                                          </w:divBdr>
                                          <w:divsChild>
                                            <w:div w:id="1190071758">
                                              <w:marLeft w:val="0"/>
                                              <w:marRight w:val="0"/>
                                              <w:marTop w:val="0"/>
                                              <w:marBottom w:val="0"/>
                                              <w:divBdr>
                                                <w:top w:val="none" w:sz="0" w:space="0" w:color="auto"/>
                                                <w:left w:val="none" w:sz="0" w:space="0" w:color="auto"/>
                                                <w:bottom w:val="none" w:sz="0" w:space="0" w:color="auto"/>
                                                <w:right w:val="none" w:sz="0" w:space="0" w:color="auto"/>
                                              </w:divBdr>
                                              <w:divsChild>
                                                <w:div w:id="89157164">
                                                  <w:marLeft w:val="0"/>
                                                  <w:marRight w:val="0"/>
                                                  <w:marTop w:val="0"/>
                                                  <w:marBottom w:val="0"/>
                                                  <w:divBdr>
                                                    <w:top w:val="none" w:sz="0" w:space="0" w:color="auto"/>
                                                    <w:left w:val="none" w:sz="0" w:space="0" w:color="auto"/>
                                                    <w:bottom w:val="none" w:sz="0" w:space="0" w:color="auto"/>
                                                    <w:right w:val="none" w:sz="0" w:space="0" w:color="auto"/>
                                                  </w:divBdr>
                                                </w:div>
                                              </w:divsChild>
                                            </w:div>
                                            <w:div w:id="216356639">
                                              <w:marLeft w:val="0"/>
                                              <w:marRight w:val="0"/>
                                              <w:marTop w:val="0"/>
                                              <w:marBottom w:val="0"/>
                                              <w:divBdr>
                                                <w:top w:val="none" w:sz="0" w:space="0" w:color="auto"/>
                                                <w:left w:val="none" w:sz="0" w:space="0" w:color="auto"/>
                                                <w:bottom w:val="none" w:sz="0" w:space="0" w:color="auto"/>
                                                <w:right w:val="none" w:sz="0" w:space="0" w:color="auto"/>
                                              </w:divBdr>
                                              <w:divsChild>
                                                <w:div w:id="967275772">
                                                  <w:marLeft w:val="0"/>
                                                  <w:marRight w:val="0"/>
                                                  <w:marTop w:val="0"/>
                                                  <w:marBottom w:val="0"/>
                                                  <w:divBdr>
                                                    <w:top w:val="none" w:sz="0" w:space="0" w:color="auto"/>
                                                    <w:left w:val="none" w:sz="0" w:space="0" w:color="auto"/>
                                                    <w:bottom w:val="none" w:sz="0" w:space="0" w:color="auto"/>
                                                    <w:right w:val="none" w:sz="0" w:space="0" w:color="auto"/>
                                                  </w:divBdr>
                                                  <w:divsChild>
                                                    <w:div w:id="305357102">
                                                      <w:marLeft w:val="0"/>
                                                      <w:marRight w:val="0"/>
                                                      <w:marTop w:val="0"/>
                                                      <w:marBottom w:val="0"/>
                                                      <w:divBdr>
                                                        <w:top w:val="none" w:sz="0" w:space="0" w:color="auto"/>
                                                        <w:left w:val="none" w:sz="0" w:space="0" w:color="auto"/>
                                                        <w:bottom w:val="none" w:sz="0" w:space="0" w:color="auto"/>
                                                        <w:right w:val="none" w:sz="0" w:space="0" w:color="auto"/>
                                                      </w:divBdr>
                                                      <w:divsChild>
                                                        <w:div w:id="45694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gif"/><Relationship Id="rId4" Type="http://schemas.microsoft.com/office/2007/relationships/stylesWithEffects" Target="stylesWithEffects.xml"/><Relationship Id="rId9" Type="http://schemas.openxmlformats.org/officeDocument/2006/relationships/hyperlink" Target="http://r.search.yahoo.com/_ylt=AwrB8pUyEttTAScAnPqjzbkF;_ylu=X3oDMTBpcGszamw0BHNlYwNmcC1pbWcEc2xrA2ltZw--/RV=2/RE=1406894771/RO=11/RU=http:/geology.com/county-map/georgia.shtml/RK=0/RS=dCICPz.fkA7dpBVXBibb.q6Si90-"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180B84-85C2-4465-B408-7D45BDCA4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603</Words>
  <Characters>3438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Gaines</dc:creator>
  <cp:lastModifiedBy>Kim</cp:lastModifiedBy>
  <cp:revision>2</cp:revision>
  <cp:lastPrinted>2015-04-18T07:37:00Z</cp:lastPrinted>
  <dcterms:created xsi:type="dcterms:W3CDTF">2015-04-18T07:38:00Z</dcterms:created>
  <dcterms:modified xsi:type="dcterms:W3CDTF">2015-04-18T07:38:00Z</dcterms:modified>
</cp:coreProperties>
</file>